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hyperlink r:id="rId5">
        <w:r w:rsidDel="00000000" w:rsidR="00000000" w:rsidRPr="00000000">
          <w:rPr>
            <w:color w:val="1155cc"/>
            <w:u w:val="single"/>
            <w:rtl w:val="0"/>
          </w:rPr>
          <w:t xml:space="preserve">http://kb.pulsedlight3d.com/support/solutions/articles/5000548641-lidar-lite-block-diagram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http://www.lidarnews.com/PDF/LiDARMagazine_SudharsananMoss-LowCostLiDARImager_Vol3No2.pdf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http://www.instructables.com/id/IR-radar-system/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http://www.robotshop.com/en/rplidar-360-laser-scanner.html?gclid=Cj0KEQjwv6WrBRD4gbngqe7mosYBEiQAIB5oTL1WXsgTKAHBQAT8DBxzhmWoKWgnavpTLpYRvTZGTykaAt1a8P8HAQ#Specifications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https://www.parallax.com/sites/default/files/downloads/28044-LaserRangeFinder-v1.0.pdf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http://www.velodynelidar.com/lidar/hdlpressroom/pdf/papers/journal_papers/A%20New%20Upsampling%20Method%20for%20Mobile%20LiDAR%20Data.pdf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0" w:before="0" w:lineRule="auto"/>
      <w:contextualSpacing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before="0" w:lineRule="auto"/>
      <w:contextualSpacing w:val="1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yperlink" Target="http://kb.pulsedlight3d.com/support/solutions/articles/5000548641-lidar-lite-block-diagram" TargetMode="External"/><Relationship Id="rId6" Type="http://schemas.openxmlformats.org/officeDocument/2006/relationships/hyperlink" Target="http://www.lidarnews.com/PDF/LiDARMagazine_SudharsananMoss-LowCostLiDARImager_Vol3No2.pdf" TargetMode="External"/><Relationship Id="rId7" Type="http://schemas.openxmlformats.org/officeDocument/2006/relationships/hyperlink" Target="https://www.parallax.com/sites/default/files/downloads/28044-LaserRangeFinder-v1.0.pdf" TargetMode="External"/><Relationship Id="rId8" Type="http://schemas.openxmlformats.org/officeDocument/2006/relationships/hyperlink" Target="http://www.velodynelidar.com/lidar/hdlpressroom/pdf/papers/journal_papers/A%20New%20Upsampling%20Method%20for%20Mobile%20LiDAR%20Data.pdf" TargetMode="External"/></Relationships>
</file>